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616F60" w14:textId="77777777" w:rsidR="00EE6499" w:rsidRPr="00EE6499" w:rsidRDefault="00366A28" w:rsidP="00EE6499">
      <w:pPr>
        <w:rPr>
          <w:i/>
          <w:iCs/>
        </w:rPr>
      </w:pPr>
      <w:r w:rsidRPr="00366A28">
        <w:rPr>
          <w:b/>
          <w:bCs/>
        </w:rPr>
        <w:t>Erneute Auszeichnung für die Stadtwerke Kufstein</w:t>
      </w:r>
      <w:r>
        <w:rPr>
          <w:b/>
          <w:bCs/>
        </w:rPr>
        <w:br/>
      </w:r>
      <w:r w:rsidR="00EE6499" w:rsidRPr="00EE6499">
        <w:rPr>
          <w:b/>
          <w:bCs/>
        </w:rPr>
        <w:t>Familienfreundliche Arbeitsbedingungen als gelebter Unternehmenswert</w:t>
      </w:r>
      <w:r w:rsidRPr="00366A28">
        <w:rPr>
          <w:b/>
          <w:bCs/>
        </w:rPr>
        <w:br/>
      </w:r>
      <w:r w:rsidR="001A028B" w:rsidRPr="001A028B">
        <w:br/>
      </w:r>
      <w:r w:rsidR="00EE6499" w:rsidRPr="00EE6499">
        <w:rPr>
          <w:i/>
          <w:iCs/>
        </w:rPr>
        <w:t>Die Stadtwerke Kufstein wurden erneut als familienfreundliches Unternehmen ausgezeichnet. Die Ehrung fand Anfang Februar im Tiroler Landhaus statt und würdigt Betriebe, die sich nachhaltig für eine gute Vereinbarkeit von Beruf und Familie einsetzen.</w:t>
      </w:r>
    </w:p>
    <w:p w14:paraId="03FA80F5" w14:textId="7490A648" w:rsidR="00EE6499" w:rsidRPr="00EE6499" w:rsidRDefault="00EE6499" w:rsidP="00EE6499">
      <w:r w:rsidRPr="00EE6499">
        <w:t>Bei den Stadtwerken Kufstein ist Familienfreundlichkeit fest in den täglichen Arbeitsabläufen verankert. Flexible Arbeitszeitmodelle, Homeoffice-Möglichkeiten sowie gezielte betriebliche Sozialleistungen unterstützen</w:t>
      </w:r>
      <w:r>
        <w:t xml:space="preserve"> die</w:t>
      </w:r>
      <w:r w:rsidRPr="00EE6499">
        <w:t xml:space="preserve"> Mitarbeitende</w:t>
      </w:r>
      <w:r w:rsidR="000C106A">
        <w:t>n</w:t>
      </w:r>
      <w:r w:rsidRPr="00EE6499">
        <w:t xml:space="preserve"> dabei, berufliche Anforderungen und </w:t>
      </w:r>
      <w:r w:rsidR="00772C49">
        <w:t>außergewöhnliche</w:t>
      </w:r>
      <w:r w:rsidR="00772C49" w:rsidRPr="00EE6499">
        <w:t xml:space="preserve"> </w:t>
      </w:r>
      <w:r w:rsidRPr="00EE6499">
        <w:t>Lebensphasen bestmöglich in Einklang zu bringen. Damit wird ein Arbeitsumfeld geschaffen, das langfristige Perspektiven eröffnet und auf individuelle Bedürfnisse eingeht.</w:t>
      </w:r>
    </w:p>
    <w:p w14:paraId="3C31EAA1" w14:textId="77777777" w:rsidR="00EE6499" w:rsidRPr="00EE6499" w:rsidRDefault="00EE6499" w:rsidP="00EE6499">
      <w:r w:rsidRPr="00EE6499">
        <w:t>„Die Auszeichnung ist eine schöne Bestätigung für unseren Weg“, betont Wolfgang Gschwentner, Geschäftsführer der Stadtwerke Kufstein. „Familienfreundlichkeit ist für uns kein kurzfristiges Projekt, sondern ein zentraler Bestandteil verantwortungsvoller Unternehmensführung. Zufriedene Mitarbeitende sind die Grundlage für Qualität, Verlässlichkeit und nachhaltigen Erfolg.“</w:t>
      </w:r>
    </w:p>
    <w:p w14:paraId="62030218" w14:textId="5AB3BB46" w:rsidR="00EE6499" w:rsidRPr="00EE6499" w:rsidRDefault="00EE6499" w:rsidP="00EE6499">
      <w:r w:rsidRPr="00EE6499">
        <w:rPr>
          <w:b/>
          <w:bCs/>
        </w:rPr>
        <w:t>Arbeiten bei den Stadtwerken Kufstein</w:t>
      </w:r>
      <w:r w:rsidRPr="00EE6499">
        <w:br/>
        <w:t>Alle offenen Stellen sowie Informationen zu Karriere und Ausbildung finden Sie unter:</w:t>
      </w:r>
      <w:r w:rsidRPr="00EE6499">
        <w:br/>
      </w:r>
      <w:hyperlink r:id="rId4" w:tgtFrame="_new" w:history="1">
        <w:r w:rsidRPr="00EE6499">
          <w:rPr>
            <w:rStyle w:val="Hyperlink"/>
            <w:b/>
            <w:bCs/>
          </w:rPr>
          <w:t>www.stwk.at/unternehmen/karriere</w:t>
        </w:r>
      </w:hyperlink>
    </w:p>
    <w:p w14:paraId="0144E2EA" w14:textId="02E98A46" w:rsidR="005C79C9" w:rsidRDefault="00366A28">
      <w:r w:rsidRPr="00366A28">
        <w:rPr>
          <w:noProof/>
        </w:rPr>
        <w:drawing>
          <wp:inline distT="0" distB="0" distL="0" distR="0" wp14:anchorId="2A98FE66" wp14:editId="564C29ED">
            <wp:extent cx="3804623" cy="2560320"/>
            <wp:effectExtent l="0" t="0" r="5715" b="0"/>
            <wp:docPr id="1616023291" name="Grafik 1" descr="Ein Bild, das Kleidung, Person, Menschliches Gesicht,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023291" name="Grafik 1" descr="Ein Bild, das Kleidung, Person, Menschliches Gesicht, Lächeln enthält.&#10;&#10;KI-generierte Inhalte können fehlerhaft sein."/>
                    <pic:cNvPicPr/>
                  </pic:nvPicPr>
                  <pic:blipFill>
                    <a:blip r:embed="rId5"/>
                    <a:stretch>
                      <a:fillRect/>
                    </a:stretch>
                  </pic:blipFill>
                  <pic:spPr>
                    <a:xfrm>
                      <a:off x="0" y="0"/>
                      <a:ext cx="3852809" cy="2592747"/>
                    </a:xfrm>
                    <a:prstGeom prst="rect">
                      <a:avLst/>
                    </a:prstGeom>
                  </pic:spPr>
                </pic:pic>
              </a:graphicData>
            </a:graphic>
          </wp:inline>
        </w:drawing>
      </w:r>
      <w:r w:rsidR="00193536">
        <w:t xml:space="preserve"> </w:t>
      </w:r>
      <w:r w:rsidR="00193536" w:rsidRPr="00193536">
        <w:t>Foto Land Tirol Jovanovic.jpg</w:t>
      </w:r>
    </w:p>
    <w:p w14:paraId="5FFBA85C" w14:textId="34336A31" w:rsidR="00CF08A9" w:rsidRDefault="00CF08A9">
      <w:r w:rsidRPr="00CF08A9">
        <w:t>Astrid Mair</w:t>
      </w:r>
      <w:r w:rsidR="00952DC6">
        <w:t xml:space="preserve"> (</w:t>
      </w:r>
      <w:r w:rsidR="00952DC6" w:rsidRPr="00CF08A9">
        <w:t>Familienlandesrätin</w:t>
      </w:r>
      <w:r w:rsidR="00952DC6">
        <w:t>)</w:t>
      </w:r>
      <w:r w:rsidRPr="00CF08A9">
        <w:t>, Wolfgang Gschwentner</w:t>
      </w:r>
      <w:r w:rsidR="00952DC6">
        <w:t xml:space="preserve"> (</w:t>
      </w:r>
      <w:r w:rsidR="00952DC6" w:rsidRPr="00CF08A9">
        <w:t xml:space="preserve">Geschäftsführer der Stadtwerke Kufstein </w:t>
      </w:r>
      <w:r w:rsidR="00952DC6">
        <w:t>GmbH)</w:t>
      </w:r>
      <w:r w:rsidRPr="00CF08A9">
        <w:t>, Christina Hechenleitner</w:t>
      </w:r>
      <w:r w:rsidR="00952DC6">
        <w:t xml:space="preserve"> (Mitarbeiterin der Stadtwerke Kufstein)</w:t>
      </w:r>
      <w:r w:rsidRPr="00CF08A9">
        <w:t xml:space="preserve"> sowie Mario Gerber</w:t>
      </w:r>
      <w:r w:rsidR="00952DC6">
        <w:t xml:space="preserve"> (</w:t>
      </w:r>
      <w:r w:rsidR="00952DC6" w:rsidRPr="00CF08A9">
        <w:t>Wirtschaftslandesrat</w:t>
      </w:r>
      <w:r w:rsidR="00952DC6">
        <w:t>)</w:t>
      </w:r>
      <w:r w:rsidRPr="00CF08A9">
        <w:t>.</w:t>
      </w:r>
    </w:p>
    <w:p w14:paraId="6094F396" w14:textId="3A0B5654" w:rsidR="00CF08A9" w:rsidRDefault="00CF08A9">
      <w:r>
        <w:t>Bildrechte: Land Tirol/Jovanovic</w:t>
      </w:r>
    </w:p>
    <w:sectPr w:rsidR="00CF08A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proofState w:spelling="clean" w:grammar="clean"/>
  <w:defaultTabStop w:val="708"/>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028B"/>
    <w:rsid w:val="000C106A"/>
    <w:rsid w:val="001922AD"/>
    <w:rsid w:val="00193536"/>
    <w:rsid w:val="001A028B"/>
    <w:rsid w:val="001B0F7D"/>
    <w:rsid w:val="002670DC"/>
    <w:rsid w:val="00366A28"/>
    <w:rsid w:val="00377E83"/>
    <w:rsid w:val="00402730"/>
    <w:rsid w:val="005C79C9"/>
    <w:rsid w:val="00664E86"/>
    <w:rsid w:val="006974C4"/>
    <w:rsid w:val="00772C49"/>
    <w:rsid w:val="008C7993"/>
    <w:rsid w:val="00952DC6"/>
    <w:rsid w:val="00CF08A9"/>
    <w:rsid w:val="00EE649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589F4"/>
  <w15:chartTrackingRefBased/>
  <w15:docId w15:val="{2FBCC59C-494C-4B9B-90B1-3DE1BE43B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C79C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C79C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C79C9"/>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C79C9"/>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C79C9"/>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C79C9"/>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C79C9"/>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C79C9"/>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C79C9"/>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C79C9"/>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C79C9"/>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C79C9"/>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C79C9"/>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C79C9"/>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C79C9"/>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C79C9"/>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C79C9"/>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C79C9"/>
    <w:rPr>
      <w:rFonts w:eastAsiaTheme="majorEastAsia" w:cstheme="majorBidi"/>
      <w:color w:val="272727" w:themeColor="text1" w:themeTint="D8"/>
    </w:rPr>
  </w:style>
  <w:style w:type="paragraph" w:styleId="Titel">
    <w:name w:val="Title"/>
    <w:basedOn w:val="Standard"/>
    <w:next w:val="Standard"/>
    <w:link w:val="TitelZchn"/>
    <w:uiPriority w:val="10"/>
    <w:qFormat/>
    <w:rsid w:val="005C79C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C79C9"/>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C79C9"/>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C79C9"/>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C79C9"/>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C79C9"/>
    <w:rPr>
      <w:i/>
      <w:iCs/>
      <w:color w:val="404040" w:themeColor="text1" w:themeTint="BF"/>
    </w:rPr>
  </w:style>
  <w:style w:type="paragraph" w:styleId="Listenabsatz">
    <w:name w:val="List Paragraph"/>
    <w:basedOn w:val="Standard"/>
    <w:uiPriority w:val="34"/>
    <w:qFormat/>
    <w:rsid w:val="005C79C9"/>
    <w:pPr>
      <w:ind w:left="720"/>
      <w:contextualSpacing/>
    </w:pPr>
  </w:style>
  <w:style w:type="character" w:styleId="IntensiveHervorhebung">
    <w:name w:val="Intense Emphasis"/>
    <w:basedOn w:val="Absatz-Standardschriftart"/>
    <w:uiPriority w:val="21"/>
    <w:qFormat/>
    <w:rsid w:val="005C79C9"/>
    <w:rPr>
      <w:i/>
      <w:iCs/>
      <w:color w:val="0F4761" w:themeColor="accent1" w:themeShade="BF"/>
    </w:rPr>
  </w:style>
  <w:style w:type="paragraph" w:styleId="IntensivesZitat">
    <w:name w:val="Intense Quote"/>
    <w:basedOn w:val="Standard"/>
    <w:next w:val="Standard"/>
    <w:link w:val="IntensivesZitatZchn"/>
    <w:uiPriority w:val="30"/>
    <w:qFormat/>
    <w:rsid w:val="005C79C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C79C9"/>
    <w:rPr>
      <w:i/>
      <w:iCs/>
      <w:color w:val="0F4761" w:themeColor="accent1" w:themeShade="BF"/>
    </w:rPr>
  </w:style>
  <w:style w:type="character" w:styleId="IntensiverVerweis">
    <w:name w:val="Intense Reference"/>
    <w:basedOn w:val="Absatz-Standardschriftart"/>
    <w:uiPriority w:val="32"/>
    <w:qFormat/>
    <w:rsid w:val="005C79C9"/>
    <w:rPr>
      <w:b/>
      <w:bCs/>
      <w:smallCaps/>
      <w:color w:val="0F4761" w:themeColor="accent1" w:themeShade="BF"/>
      <w:spacing w:val="5"/>
    </w:rPr>
  </w:style>
  <w:style w:type="character" w:styleId="Hyperlink">
    <w:name w:val="Hyperlink"/>
    <w:basedOn w:val="Absatz-Standardschriftart"/>
    <w:uiPriority w:val="99"/>
    <w:unhideWhenUsed/>
    <w:rsid w:val="001A028B"/>
    <w:rPr>
      <w:color w:val="467886" w:themeColor="hyperlink"/>
      <w:u w:val="single"/>
    </w:rPr>
  </w:style>
  <w:style w:type="character" w:styleId="NichtaufgelsteErwhnung">
    <w:name w:val="Unresolved Mention"/>
    <w:basedOn w:val="Absatz-Standardschriftart"/>
    <w:uiPriority w:val="99"/>
    <w:semiHidden/>
    <w:unhideWhenUsed/>
    <w:rsid w:val="001A028B"/>
    <w:rPr>
      <w:color w:val="605E5C"/>
      <w:shd w:val="clear" w:color="auto" w:fill="E1DFDD"/>
    </w:rPr>
  </w:style>
  <w:style w:type="paragraph" w:styleId="StandardWeb">
    <w:name w:val="Normal (Web)"/>
    <w:basedOn w:val="Standard"/>
    <w:uiPriority w:val="99"/>
    <w:semiHidden/>
    <w:unhideWhenUsed/>
    <w:rsid w:val="00366A28"/>
    <w:rPr>
      <w:rFonts w:ascii="Times New Roman" w:hAnsi="Times New Roman" w:cs="Times New Roman"/>
    </w:rPr>
  </w:style>
  <w:style w:type="character" w:styleId="BesuchterLink">
    <w:name w:val="FollowedHyperlink"/>
    <w:basedOn w:val="Absatz-Standardschriftart"/>
    <w:uiPriority w:val="99"/>
    <w:semiHidden/>
    <w:unhideWhenUsed/>
    <w:rsid w:val="00EE6499"/>
    <w:rPr>
      <w:color w:val="96607D" w:themeColor="followedHyperlink"/>
      <w:u w:val="single"/>
    </w:rPr>
  </w:style>
  <w:style w:type="paragraph" w:styleId="berarbeitung">
    <w:name w:val="Revision"/>
    <w:hidden/>
    <w:uiPriority w:val="99"/>
    <w:semiHidden/>
    <w:rsid w:val="00772C4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hyperlink" Target="http://www.stwk.at/unternehmen/karrier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233</Words>
  <Characters>1469</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Leitner Theresa / Stadtwerke Kufstein</dc:creator>
  <cp:keywords/>
  <dc:description/>
  <cp:lastModifiedBy>Leitner Theresa / Stadtwerke Kufstein</cp:lastModifiedBy>
  <cp:revision>6</cp:revision>
  <dcterms:created xsi:type="dcterms:W3CDTF">2026-02-09T15:54:00Z</dcterms:created>
  <dcterms:modified xsi:type="dcterms:W3CDTF">2026-02-10T09:46:00Z</dcterms:modified>
</cp:coreProperties>
</file>